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cf0280dbf074ca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86" w:rsidRDefault="009A7086" w:rsidP="009A7086">
      <w:pPr>
        <w:rPr>
          <w:b/>
          <w:bCs/>
        </w:rPr>
      </w:pPr>
      <w:bookmarkStart w:id="0" w:name="_GoBack"/>
      <w:bookmarkEnd w:id="0"/>
      <w:r>
        <w:rPr>
          <w:b/>
          <w:bCs/>
        </w:rPr>
        <w:t>Appendix 2- Risk Assessment</w:t>
      </w:r>
    </w:p>
    <w:p w:rsidR="009A7086" w:rsidRDefault="009A7086" w:rsidP="009A7086">
      <w:pPr>
        <w:rPr>
          <w:b/>
          <w:bCs/>
        </w:rPr>
      </w:pPr>
    </w:p>
    <w:p w:rsidR="009A7086" w:rsidRDefault="009A7086" w:rsidP="009A7086">
      <w:pPr>
        <w:rPr>
          <w:b/>
          <w:bCs/>
        </w:rPr>
      </w:pPr>
    </w:p>
    <w:p w:rsidR="009A7086" w:rsidRDefault="009A7086" w:rsidP="009A7086">
      <w:pPr>
        <w:rPr>
          <w:b/>
          <w:bCs/>
        </w:rPr>
      </w:pPr>
    </w:p>
    <w:p w:rsidR="009A7086" w:rsidRDefault="009A7086" w:rsidP="009A7086">
      <w:pPr>
        <w:rPr>
          <w:b/>
          <w:bCs/>
        </w:rPr>
        <w:sectPr w:rsidR="009A7086" w:rsidSect="003414D6">
          <w:pgSz w:w="16838" w:h="11906" w:orient="landscape"/>
          <w:pgMar w:top="1800" w:right="395" w:bottom="1800" w:left="709" w:header="708" w:footer="16" w:gutter="0"/>
          <w:cols w:space="708"/>
          <w:docGrid w:linePitch="360"/>
        </w:sectPr>
      </w:pPr>
      <w:r>
        <w:rPr>
          <w:noProof/>
          <w:lang w:eastAsia="en-GB"/>
        </w:rPr>
        <w:drawing>
          <wp:inline distT="0" distB="0" distL="0" distR="0">
            <wp:extent cx="9989185" cy="2996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9185" cy="2996565"/>
                    </a:xfrm>
                    <a:prstGeom prst="rect">
                      <a:avLst/>
                    </a:prstGeom>
                    <a:noFill/>
                    <a:ln>
                      <a:noFill/>
                    </a:ln>
                  </pic:spPr>
                </pic:pic>
              </a:graphicData>
            </a:graphic>
          </wp:inline>
        </w:drawing>
      </w:r>
    </w:p>
    <w:p w:rsidR="009A7086" w:rsidRDefault="009A7086" w:rsidP="009A7086">
      <w:pPr>
        <w:rPr>
          <w:rFonts w:cs="Arial"/>
          <w:b/>
        </w:rPr>
      </w:pPr>
      <w:r>
        <w:rPr>
          <w:b/>
          <w:bCs/>
        </w:rPr>
        <w:lastRenderedPageBreak/>
        <w:t xml:space="preserve">Appendix 3- </w:t>
      </w:r>
      <w:r w:rsidRPr="0073132B">
        <w:rPr>
          <w:rFonts w:cs="Arial"/>
          <w:b/>
        </w:rPr>
        <w:t>Initial Equality Impact Assessment</w:t>
      </w:r>
    </w:p>
    <w:p w:rsidR="009A7086" w:rsidRDefault="009A7086" w:rsidP="009A7086">
      <w:pPr>
        <w:rPr>
          <w:rFonts w:cs="Arial"/>
          <w:b/>
        </w:rPr>
      </w:pPr>
    </w:p>
    <w:p w:rsidR="009A7086" w:rsidRDefault="009A7086" w:rsidP="009A7086">
      <w:pPr>
        <w:numPr>
          <w:ilvl w:val="0"/>
          <w:numId w:val="1"/>
        </w:numPr>
        <w:autoSpaceDE w:val="0"/>
        <w:autoSpaceDN w:val="0"/>
        <w:adjustRightInd w:val="0"/>
        <w:rPr>
          <w:rFonts w:cs="Arial"/>
          <w:color w:val="000000"/>
        </w:rPr>
      </w:pPr>
      <w:r>
        <w:rPr>
          <w:rFonts w:cs="Arial"/>
          <w:color w:val="000000"/>
        </w:rPr>
        <w:t>Within the aims and objectives of the policy or strategy w</w:t>
      </w:r>
      <w:r w:rsidRPr="00390482">
        <w:rPr>
          <w:rFonts w:cs="Arial"/>
          <w:color w:val="000000"/>
        </w:rPr>
        <w:t>hich group (s) of people has been identified as being</w:t>
      </w:r>
      <w:r>
        <w:rPr>
          <w:rFonts w:cs="Arial"/>
          <w:color w:val="000000"/>
        </w:rPr>
        <w:t xml:space="preserve"> potentially</w:t>
      </w:r>
      <w:r w:rsidRPr="00390482">
        <w:rPr>
          <w:rFonts w:cs="Arial"/>
          <w:color w:val="000000"/>
        </w:rPr>
        <w:t xml:space="preserve"> disadvantaged by your proposals? What are the equality impacts? </w:t>
      </w:r>
    </w:p>
    <w:p w:rsidR="009A7086" w:rsidRDefault="009A7086" w:rsidP="009A7086">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RPr="009A5E97" w:rsidTr="005A5CF8">
        <w:tc>
          <w:tcPr>
            <w:tcW w:w="8522" w:type="dxa"/>
            <w:shd w:val="clear" w:color="auto" w:fill="auto"/>
          </w:tcPr>
          <w:p w:rsidR="009A7086" w:rsidRPr="009A5E97" w:rsidRDefault="009A7086" w:rsidP="005A5CF8">
            <w:pPr>
              <w:autoSpaceDE w:val="0"/>
              <w:autoSpaceDN w:val="0"/>
              <w:adjustRightInd w:val="0"/>
              <w:rPr>
                <w:rFonts w:cs="Arial"/>
                <w:color w:val="000000"/>
              </w:rPr>
            </w:pPr>
          </w:p>
          <w:p w:rsidR="009A7086" w:rsidRDefault="009A7086" w:rsidP="005A5CF8">
            <w:pPr>
              <w:autoSpaceDE w:val="0"/>
              <w:autoSpaceDN w:val="0"/>
              <w:adjustRightInd w:val="0"/>
              <w:rPr>
                <w:rFonts w:cs="Arial"/>
                <w:color w:val="000000"/>
              </w:rPr>
            </w:pPr>
            <w:r>
              <w:rPr>
                <w:rFonts w:cs="Arial"/>
                <w:color w:val="000000"/>
              </w:rPr>
              <w:t>As part of the PQQ process to enable contractors to be accepted on to the HCA framework, the contractors must show due regard and competence in complying with the Equality Act 2010.</w:t>
            </w:r>
          </w:p>
          <w:p w:rsidR="009A7086" w:rsidRDefault="009A7086" w:rsidP="005A5CF8">
            <w:pPr>
              <w:autoSpaceDE w:val="0"/>
              <w:autoSpaceDN w:val="0"/>
              <w:adjustRightInd w:val="0"/>
              <w:rPr>
                <w:rFonts w:cs="Arial"/>
                <w:color w:val="000000"/>
              </w:rPr>
            </w:pPr>
          </w:p>
          <w:p w:rsidR="009A7086" w:rsidRPr="009A5E97" w:rsidRDefault="009A7086" w:rsidP="005A5CF8">
            <w:pPr>
              <w:rPr>
                <w:rFonts w:cs="Arial"/>
              </w:rPr>
            </w:pPr>
            <w:r>
              <w:rPr>
                <w:rFonts w:cs="Arial"/>
              </w:rPr>
              <w:t>Oxford City Council places additional onuses on the contractor as part of the competitive tendering process and contract documents to ensure equality is achieved.</w:t>
            </w:r>
          </w:p>
          <w:p w:rsidR="009A7086" w:rsidRPr="009A5E97" w:rsidRDefault="009A7086" w:rsidP="005A5CF8">
            <w:pPr>
              <w:jc w:val="both"/>
              <w:rPr>
                <w:rFonts w:cs="Arial"/>
                <w:color w:val="000000"/>
              </w:rPr>
            </w:pPr>
          </w:p>
        </w:tc>
      </w:tr>
    </w:tbl>
    <w:p w:rsidR="009A7086" w:rsidRDefault="009A7086" w:rsidP="009A7086">
      <w:pPr>
        <w:autoSpaceDE w:val="0"/>
        <w:autoSpaceDN w:val="0"/>
        <w:adjustRightInd w:val="0"/>
        <w:rPr>
          <w:rFonts w:cs="Arial"/>
          <w:color w:val="000000"/>
        </w:rPr>
      </w:pPr>
    </w:p>
    <w:p w:rsidR="009A7086" w:rsidRPr="00390482" w:rsidRDefault="009A7086" w:rsidP="009A7086">
      <w:pPr>
        <w:autoSpaceDE w:val="0"/>
        <w:autoSpaceDN w:val="0"/>
        <w:adjustRightInd w:val="0"/>
        <w:rPr>
          <w:rFonts w:cs="Arial"/>
          <w:color w:val="000000"/>
        </w:rPr>
      </w:pPr>
    </w:p>
    <w:p w:rsidR="009A7086" w:rsidRPr="00040397" w:rsidRDefault="009A7086" w:rsidP="009A7086">
      <w:pPr>
        <w:numPr>
          <w:ilvl w:val="0"/>
          <w:numId w:val="1"/>
        </w:numPr>
        <w:autoSpaceDE w:val="0"/>
        <w:autoSpaceDN w:val="0"/>
        <w:adjustRightInd w:val="0"/>
        <w:rPr>
          <w:rFonts w:cs="Arial"/>
          <w:bCs/>
          <w:lang w:eastAsia="en-GB"/>
        </w:rPr>
      </w:pPr>
      <w:r w:rsidRPr="00390482">
        <w:rPr>
          <w:rFonts w:cs="Arial"/>
          <w:color w:val="000000"/>
        </w:rPr>
        <w:t xml:space="preserve">In brief, what changes are you planning to make to your current or proposed new or changed policy, strategy, procedure, project or service to minimise or eliminate the adverse equality impacts? </w:t>
      </w:r>
    </w:p>
    <w:p w:rsidR="009A7086" w:rsidRPr="00040397" w:rsidRDefault="009A7086" w:rsidP="009A7086">
      <w:pPr>
        <w:autoSpaceDE w:val="0"/>
        <w:autoSpaceDN w:val="0"/>
        <w:adjustRightInd w:val="0"/>
        <w:rPr>
          <w:rFonts w:cs="Arial"/>
          <w:bCs/>
          <w:lang w:eastAsia="en-GB"/>
        </w:rPr>
      </w:pPr>
    </w:p>
    <w:p w:rsidR="009A7086" w:rsidRDefault="009A7086" w:rsidP="009A7086">
      <w:pPr>
        <w:autoSpaceDE w:val="0"/>
        <w:autoSpaceDN w:val="0"/>
        <w:adjustRightInd w:val="0"/>
        <w:ind w:left="360"/>
        <w:rPr>
          <w:rFonts w:cs="Arial"/>
          <w:color w:val="000000"/>
        </w:rPr>
      </w:pPr>
      <w:r>
        <w:rPr>
          <w:rFonts w:cs="Arial"/>
          <w:color w:val="000000"/>
        </w:rPr>
        <w:t xml:space="preserve">      </w:t>
      </w:r>
      <w:r w:rsidRPr="00390482">
        <w:rPr>
          <w:rFonts w:cs="Arial"/>
          <w:color w:val="000000"/>
        </w:rPr>
        <w:t xml:space="preserve">Please provide further details of the </w:t>
      </w:r>
      <w:r>
        <w:rPr>
          <w:rFonts w:cs="Arial"/>
          <w:color w:val="000000"/>
        </w:rPr>
        <w:t xml:space="preserve">proposed actions, timetable for </w:t>
      </w:r>
    </w:p>
    <w:p w:rsidR="009A7086" w:rsidRDefault="009A7086" w:rsidP="009A7086">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making</w:t>
      </w:r>
      <w:proofErr w:type="gramEnd"/>
      <w:r w:rsidRPr="00390482">
        <w:rPr>
          <w:rFonts w:cs="Arial"/>
          <w:color w:val="000000"/>
        </w:rPr>
        <w:t xml:space="preserve"> the changes and the person(s) responsible for making the </w:t>
      </w:r>
    </w:p>
    <w:p w:rsidR="009A7086" w:rsidRPr="00040397" w:rsidRDefault="009A7086" w:rsidP="009A7086">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changes</w:t>
      </w:r>
      <w:proofErr w:type="gramEnd"/>
      <w:r w:rsidRPr="00390482">
        <w:rPr>
          <w:rFonts w:cs="Arial"/>
          <w:color w:val="000000"/>
        </w:rPr>
        <w:t xml:space="preserve"> on the resultant action plan</w:t>
      </w:r>
      <w:r>
        <w:rPr>
          <w:rFonts w:cs="Arial"/>
          <w:color w:val="000000"/>
        </w:rPr>
        <w:t xml:space="preserve"> </w:t>
      </w:r>
    </w:p>
    <w:p w:rsidR="009A7086" w:rsidRPr="00040397" w:rsidRDefault="009A7086" w:rsidP="009A7086">
      <w:pPr>
        <w:autoSpaceDE w:val="0"/>
        <w:autoSpaceDN w:val="0"/>
        <w:adjustRightInd w:val="0"/>
        <w:ind w:left="360"/>
        <w:rPr>
          <w:rFonts w:cs="Arial"/>
          <w:color w:val="000000"/>
        </w:rPr>
      </w:pPr>
    </w:p>
    <w:p w:rsidR="009A7086" w:rsidRDefault="009A7086" w:rsidP="009A7086">
      <w:pPr>
        <w:autoSpaceDE w:val="0"/>
        <w:autoSpaceDN w:val="0"/>
        <w:adjustRightInd w:val="0"/>
        <w:ind w:left="360"/>
        <w:rPr>
          <w:rFonts w:cs="Arial"/>
          <w:color w:val="000000"/>
        </w:rPr>
      </w:pPr>
    </w:p>
    <w:p w:rsidR="009A7086" w:rsidRDefault="009A7086" w:rsidP="009A7086">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RPr="009A5E97" w:rsidTr="005A5CF8">
        <w:tc>
          <w:tcPr>
            <w:tcW w:w="8522" w:type="dxa"/>
            <w:shd w:val="clear" w:color="auto" w:fill="auto"/>
          </w:tcPr>
          <w:p w:rsidR="009A7086" w:rsidRPr="009A5E97" w:rsidRDefault="009A7086" w:rsidP="005A5CF8">
            <w:pPr>
              <w:autoSpaceDE w:val="0"/>
              <w:autoSpaceDN w:val="0"/>
              <w:adjustRightInd w:val="0"/>
              <w:rPr>
                <w:rFonts w:cs="Arial"/>
                <w:bCs/>
                <w:lang w:eastAsia="en-GB"/>
              </w:rPr>
            </w:pPr>
          </w:p>
          <w:p w:rsidR="009A7086" w:rsidRPr="009A5E97" w:rsidRDefault="009A7086" w:rsidP="005A5CF8">
            <w:pPr>
              <w:autoSpaceDE w:val="0"/>
              <w:autoSpaceDN w:val="0"/>
              <w:adjustRightInd w:val="0"/>
              <w:rPr>
                <w:rFonts w:cs="Arial"/>
                <w:bCs/>
                <w:lang w:eastAsia="en-GB"/>
              </w:rPr>
            </w:pPr>
            <w:r>
              <w:rPr>
                <w:rFonts w:cs="Arial"/>
                <w:bCs/>
                <w:lang w:eastAsia="en-GB"/>
              </w:rPr>
              <w:t xml:space="preserve">A review will be undertaken by the Oxford City Council Procurement project team member of the procedures and clauses contained within the proposed tender and contract documents to ensure compliance with the </w:t>
            </w:r>
            <w:r>
              <w:rPr>
                <w:rFonts w:cs="Arial"/>
                <w:color w:val="000000"/>
              </w:rPr>
              <w:t>Equality Act 2010.</w:t>
            </w:r>
          </w:p>
          <w:p w:rsidR="009A7086" w:rsidRPr="009A5E97" w:rsidRDefault="009A7086" w:rsidP="005A5CF8">
            <w:pPr>
              <w:autoSpaceDE w:val="0"/>
              <w:autoSpaceDN w:val="0"/>
              <w:adjustRightInd w:val="0"/>
              <w:spacing w:after="46"/>
              <w:ind w:left="360"/>
              <w:rPr>
                <w:rFonts w:cs="Arial"/>
                <w:bCs/>
                <w:lang w:eastAsia="en-GB"/>
              </w:rPr>
            </w:pPr>
          </w:p>
        </w:tc>
      </w:tr>
    </w:tbl>
    <w:p w:rsidR="009A7086" w:rsidRPr="00390482" w:rsidRDefault="009A7086" w:rsidP="009A7086">
      <w:pPr>
        <w:autoSpaceDE w:val="0"/>
        <w:autoSpaceDN w:val="0"/>
        <w:adjustRightInd w:val="0"/>
        <w:rPr>
          <w:rFonts w:cs="Arial"/>
          <w:bCs/>
          <w:lang w:eastAsia="en-GB"/>
        </w:rPr>
      </w:pPr>
    </w:p>
    <w:p w:rsidR="009A7086" w:rsidRPr="00040397" w:rsidRDefault="009A7086" w:rsidP="009A7086">
      <w:pPr>
        <w:numPr>
          <w:ilvl w:val="0"/>
          <w:numId w:val="1"/>
        </w:numPr>
        <w:autoSpaceDE w:val="0"/>
        <w:autoSpaceDN w:val="0"/>
        <w:adjustRightInd w:val="0"/>
        <w:rPr>
          <w:rFonts w:cs="Arial"/>
          <w:bCs/>
          <w:lang w:eastAsia="en-GB"/>
        </w:rPr>
      </w:pPr>
      <w:r w:rsidRPr="00390482">
        <w:rPr>
          <w:rFonts w:cs="Arial"/>
        </w:rPr>
        <w:t xml:space="preserve">Please provide details of whom you will consult on the proposed changes and if you do not plan to consult, please provide the rationale behind that decision. </w:t>
      </w:r>
    </w:p>
    <w:p w:rsidR="009A7086" w:rsidRDefault="009A7086" w:rsidP="009A7086">
      <w:pPr>
        <w:autoSpaceDE w:val="0"/>
        <w:autoSpaceDN w:val="0"/>
        <w:adjustRightInd w:val="0"/>
        <w:rPr>
          <w:rFonts w:cs="Arial"/>
          <w:bCs/>
          <w:lang w:eastAsia="en-GB"/>
        </w:rPr>
      </w:pPr>
    </w:p>
    <w:p w:rsidR="009A7086" w:rsidRDefault="009A7086" w:rsidP="009A7086">
      <w:pPr>
        <w:autoSpaceDE w:val="0"/>
        <w:autoSpaceDN w:val="0"/>
        <w:adjustRightInd w:val="0"/>
        <w:rPr>
          <w:rFonts w:cs="Arial"/>
        </w:rPr>
      </w:pPr>
      <w:r>
        <w:rPr>
          <w:rFonts w:cs="Arial"/>
          <w:bCs/>
          <w:lang w:eastAsia="en-GB"/>
        </w:rPr>
        <w:t xml:space="preserve">           </w:t>
      </w:r>
      <w:r w:rsidRPr="00390482">
        <w:rPr>
          <w:rFonts w:cs="Arial"/>
        </w:rPr>
        <w:t>Please note that you are require</w:t>
      </w:r>
      <w:r>
        <w:rPr>
          <w:rFonts w:cs="Arial"/>
        </w:rPr>
        <w:t xml:space="preserve">d to involve disabled people in  </w:t>
      </w:r>
    </w:p>
    <w:p w:rsidR="009A7086" w:rsidRPr="00040397" w:rsidRDefault="009A7086" w:rsidP="009A7086">
      <w:pPr>
        <w:autoSpaceDE w:val="0"/>
        <w:autoSpaceDN w:val="0"/>
        <w:adjustRightInd w:val="0"/>
        <w:rPr>
          <w:rFonts w:cs="Arial"/>
        </w:rPr>
      </w:pPr>
      <w:r>
        <w:rPr>
          <w:rFonts w:cs="Arial"/>
        </w:rPr>
        <w:t xml:space="preserve">           </w:t>
      </w:r>
      <w:proofErr w:type="gramStart"/>
      <w:r w:rsidRPr="00390482">
        <w:rPr>
          <w:rFonts w:cs="Arial"/>
        </w:rPr>
        <w:t>decisions</w:t>
      </w:r>
      <w:proofErr w:type="gramEnd"/>
      <w:r w:rsidRPr="00390482">
        <w:rPr>
          <w:rFonts w:cs="Arial"/>
        </w:rPr>
        <w:t xml:space="preserve"> that impact on them</w:t>
      </w:r>
    </w:p>
    <w:p w:rsidR="009A7086" w:rsidRDefault="009A7086" w:rsidP="009A7086">
      <w:pPr>
        <w:autoSpaceDE w:val="0"/>
        <w:autoSpaceDN w:val="0"/>
        <w:adjustRightInd w:val="0"/>
        <w:rPr>
          <w:rFonts w:cs="Arial"/>
        </w:rPr>
      </w:pPr>
      <w:r>
        <w:rPr>
          <w:rFonts w:cs="Arial"/>
        </w:rPr>
        <w:t xml:space="preserve">  </w:t>
      </w:r>
    </w:p>
    <w:p w:rsidR="009A7086" w:rsidRDefault="009A7086" w:rsidP="009A7086">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RPr="009A5E97" w:rsidTr="005A5CF8">
        <w:tc>
          <w:tcPr>
            <w:tcW w:w="8522" w:type="dxa"/>
            <w:shd w:val="clear" w:color="auto" w:fill="auto"/>
          </w:tcPr>
          <w:p w:rsidR="009A7086" w:rsidRPr="009A5E97" w:rsidRDefault="009A7086" w:rsidP="005A5CF8">
            <w:pPr>
              <w:autoSpaceDE w:val="0"/>
              <w:autoSpaceDN w:val="0"/>
              <w:adjustRightInd w:val="0"/>
              <w:rPr>
                <w:rFonts w:cs="Arial"/>
              </w:rPr>
            </w:pPr>
          </w:p>
          <w:p w:rsidR="009A7086" w:rsidRPr="009A5E97" w:rsidRDefault="009A7086" w:rsidP="005A5CF8">
            <w:pPr>
              <w:autoSpaceDE w:val="0"/>
              <w:autoSpaceDN w:val="0"/>
              <w:adjustRightInd w:val="0"/>
              <w:rPr>
                <w:rFonts w:cs="Arial"/>
              </w:rPr>
            </w:pPr>
            <w:r>
              <w:rPr>
                <w:rFonts w:cs="Arial"/>
              </w:rPr>
              <w:t>All residents will be consulted in regard to the works and particular attention will be provided towards disabled and at risk groups or individuals. Oxford City Council constantly updates details of persons who may require additional assistance and this data will be provided to the principal contractor to enable his consultation and coordination with those groups or individuals.</w:t>
            </w:r>
          </w:p>
          <w:p w:rsidR="009A7086" w:rsidRPr="009A5E97" w:rsidRDefault="009A7086" w:rsidP="005A5CF8">
            <w:pPr>
              <w:autoSpaceDE w:val="0"/>
              <w:autoSpaceDN w:val="0"/>
              <w:adjustRightInd w:val="0"/>
              <w:rPr>
                <w:rFonts w:cs="Arial"/>
              </w:rPr>
            </w:pPr>
          </w:p>
        </w:tc>
      </w:tr>
    </w:tbl>
    <w:p w:rsidR="009A7086" w:rsidRDefault="009A7086" w:rsidP="009A7086">
      <w:pPr>
        <w:autoSpaceDE w:val="0"/>
        <w:autoSpaceDN w:val="0"/>
        <w:adjustRightInd w:val="0"/>
        <w:rPr>
          <w:rFonts w:cs="Arial"/>
        </w:rPr>
      </w:pPr>
    </w:p>
    <w:p w:rsidR="009A7086" w:rsidRPr="00390482" w:rsidRDefault="009A7086" w:rsidP="009A7086">
      <w:pPr>
        <w:autoSpaceDE w:val="0"/>
        <w:autoSpaceDN w:val="0"/>
        <w:adjustRightInd w:val="0"/>
        <w:rPr>
          <w:rFonts w:cs="Arial"/>
          <w:bCs/>
          <w:lang w:eastAsia="en-GB"/>
        </w:rPr>
      </w:pPr>
    </w:p>
    <w:p w:rsidR="009A7086" w:rsidRPr="00040397" w:rsidRDefault="009A7086" w:rsidP="009A7086">
      <w:pPr>
        <w:numPr>
          <w:ilvl w:val="0"/>
          <w:numId w:val="1"/>
        </w:numPr>
        <w:autoSpaceDE w:val="0"/>
        <w:autoSpaceDN w:val="0"/>
        <w:adjustRightInd w:val="0"/>
        <w:rPr>
          <w:rFonts w:cs="Arial"/>
          <w:bCs/>
          <w:lang w:eastAsia="en-GB"/>
        </w:rPr>
      </w:pPr>
      <w:r w:rsidRPr="00390482">
        <w:rPr>
          <w:rFonts w:cs="Arial"/>
        </w:rPr>
        <w:t xml:space="preserve">Can the adverse impacts you identified during the initial screening be justified without making any adjustments to the existing or new policy, strategy, procedure, project or service? </w:t>
      </w:r>
    </w:p>
    <w:p w:rsidR="009A7086" w:rsidRDefault="009A7086" w:rsidP="009A7086">
      <w:pPr>
        <w:autoSpaceDE w:val="0"/>
        <w:autoSpaceDN w:val="0"/>
        <w:adjustRightInd w:val="0"/>
        <w:ind w:left="720"/>
        <w:rPr>
          <w:rFonts w:cs="Arial"/>
          <w:bCs/>
          <w:lang w:eastAsia="en-GB"/>
        </w:rPr>
      </w:pPr>
    </w:p>
    <w:p w:rsidR="009A7086" w:rsidRPr="00D70EAD" w:rsidRDefault="009A7086" w:rsidP="009A7086">
      <w:pPr>
        <w:autoSpaceDE w:val="0"/>
        <w:autoSpaceDN w:val="0"/>
        <w:adjustRightInd w:val="0"/>
        <w:ind w:left="360"/>
        <w:rPr>
          <w:rFonts w:cs="Arial"/>
          <w:bCs/>
          <w:lang w:eastAsia="en-GB"/>
        </w:rPr>
      </w:pPr>
      <w:r>
        <w:rPr>
          <w:rFonts w:cs="Arial"/>
          <w:bCs/>
          <w:lang w:eastAsia="en-GB"/>
        </w:rPr>
        <w:t xml:space="preserve">      </w:t>
      </w:r>
      <w:r w:rsidRPr="00390482">
        <w:rPr>
          <w:rFonts w:cs="Arial"/>
        </w:rPr>
        <w:t>Please set out the basis on which you justify making no adjustments</w:t>
      </w:r>
    </w:p>
    <w:p w:rsidR="009A7086" w:rsidRDefault="009A7086" w:rsidP="009A7086">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RPr="009A5E97" w:rsidTr="005A5CF8">
        <w:tc>
          <w:tcPr>
            <w:tcW w:w="8522" w:type="dxa"/>
            <w:shd w:val="clear" w:color="auto" w:fill="auto"/>
          </w:tcPr>
          <w:p w:rsidR="009A7086" w:rsidRPr="009A5E97" w:rsidRDefault="009A7086" w:rsidP="005A5CF8">
            <w:pPr>
              <w:autoSpaceDE w:val="0"/>
              <w:autoSpaceDN w:val="0"/>
              <w:adjustRightInd w:val="0"/>
              <w:rPr>
                <w:rFonts w:cs="Arial"/>
                <w:bCs/>
                <w:lang w:eastAsia="en-GB"/>
              </w:rPr>
            </w:pPr>
          </w:p>
          <w:p w:rsidR="009A7086" w:rsidRPr="009A5E97" w:rsidRDefault="009A7086" w:rsidP="005A5CF8">
            <w:pPr>
              <w:autoSpaceDE w:val="0"/>
              <w:autoSpaceDN w:val="0"/>
              <w:adjustRightInd w:val="0"/>
              <w:rPr>
                <w:rFonts w:cs="Arial"/>
                <w:bCs/>
                <w:lang w:eastAsia="en-GB"/>
              </w:rPr>
            </w:pPr>
            <w:r>
              <w:rPr>
                <w:rFonts w:cs="Arial"/>
                <w:bCs/>
                <w:lang w:eastAsia="en-GB"/>
              </w:rPr>
              <w:t xml:space="preserve">Proposed works and coordination between parties can and will ensure that the appointed Contractor will be able to comply with the </w:t>
            </w:r>
            <w:r>
              <w:rPr>
                <w:rFonts w:cs="Arial"/>
                <w:color w:val="000000"/>
              </w:rPr>
              <w:t>Equality Act 2010 as part of their routine and experienced handling of projects of this nature. Contractor will be experienced in matters of this kind.</w:t>
            </w:r>
          </w:p>
          <w:p w:rsidR="009A7086" w:rsidRPr="009A5E97" w:rsidRDefault="009A7086" w:rsidP="005A5CF8">
            <w:pPr>
              <w:autoSpaceDE w:val="0"/>
              <w:autoSpaceDN w:val="0"/>
              <w:adjustRightInd w:val="0"/>
              <w:rPr>
                <w:rFonts w:cs="Arial"/>
                <w:bCs/>
                <w:lang w:eastAsia="en-GB"/>
              </w:rPr>
            </w:pPr>
          </w:p>
        </w:tc>
      </w:tr>
    </w:tbl>
    <w:p w:rsidR="009A7086" w:rsidRPr="00390482" w:rsidRDefault="009A7086" w:rsidP="009A7086">
      <w:pPr>
        <w:autoSpaceDE w:val="0"/>
        <w:autoSpaceDN w:val="0"/>
        <w:adjustRightInd w:val="0"/>
        <w:rPr>
          <w:rFonts w:cs="Arial"/>
          <w:bCs/>
          <w:lang w:eastAsia="en-GB"/>
        </w:rPr>
      </w:pPr>
    </w:p>
    <w:p w:rsidR="009A7086" w:rsidRDefault="009A7086" w:rsidP="009A7086">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9A7086" w:rsidRDefault="009A7086" w:rsidP="009A7086">
      <w:pPr>
        <w:pStyle w:val="Normal2"/>
      </w:pPr>
    </w:p>
    <w:p w:rsidR="009A7086" w:rsidRDefault="009A7086" w:rsidP="009A7086">
      <w:pPr>
        <w:pStyle w:val="Normal2"/>
        <w:ind w:left="360"/>
      </w:pPr>
      <w:r>
        <w:t xml:space="preserve">      </w:t>
      </w:r>
      <w:r w:rsidRPr="00390482">
        <w:t xml:space="preserve">Please provide details of how you will monitor/evaluate or review your </w:t>
      </w:r>
    </w:p>
    <w:p w:rsidR="009A7086" w:rsidRDefault="009A7086" w:rsidP="009A7086">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9A7086" w:rsidRPr="00040397" w:rsidRDefault="009A7086" w:rsidP="009A7086">
      <w:pPr>
        <w:rPr>
          <w:lang w:eastAsia="en-GB"/>
        </w:rPr>
      </w:pPr>
    </w:p>
    <w:p w:rsidR="009A7086" w:rsidRDefault="009A7086" w:rsidP="009A708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Tr="005A5CF8">
        <w:tc>
          <w:tcPr>
            <w:tcW w:w="8522" w:type="dxa"/>
            <w:shd w:val="clear" w:color="auto" w:fill="auto"/>
          </w:tcPr>
          <w:p w:rsidR="009A7086" w:rsidRDefault="009A7086" w:rsidP="005A5CF8">
            <w:pPr>
              <w:rPr>
                <w:lang w:eastAsia="en-GB"/>
              </w:rPr>
            </w:pPr>
          </w:p>
          <w:p w:rsidR="009A7086" w:rsidRDefault="009A7086" w:rsidP="005A5CF8">
            <w:pPr>
              <w:rPr>
                <w:lang w:eastAsia="en-GB"/>
              </w:rPr>
            </w:pPr>
            <w:r>
              <w:rPr>
                <w:lang w:eastAsia="en-GB"/>
              </w:rPr>
              <w:t>No changes are proposed to the existing policy, strategy, procedures or service as part of this scheme.</w:t>
            </w:r>
          </w:p>
          <w:p w:rsidR="009A7086" w:rsidRDefault="009A7086" w:rsidP="005A5CF8">
            <w:pPr>
              <w:rPr>
                <w:lang w:eastAsia="en-GB"/>
              </w:rPr>
            </w:pPr>
          </w:p>
        </w:tc>
      </w:tr>
    </w:tbl>
    <w:p w:rsidR="009A7086" w:rsidRPr="00D70EAD" w:rsidRDefault="009A7086" w:rsidP="009A7086">
      <w:pPr>
        <w:rPr>
          <w:lang w:eastAsia="en-GB"/>
        </w:rPr>
      </w:pPr>
    </w:p>
    <w:p w:rsidR="009A7086" w:rsidRPr="00390482" w:rsidRDefault="009A7086" w:rsidP="009A7086">
      <w:pPr>
        <w:ind w:left="360"/>
        <w:rPr>
          <w:lang w:eastAsia="en-GB"/>
        </w:rPr>
      </w:pPr>
    </w:p>
    <w:p w:rsidR="009A7086" w:rsidRDefault="009A7086" w:rsidP="009A7086">
      <w:pPr>
        <w:rPr>
          <w:rFonts w:cs="Arial"/>
        </w:rPr>
      </w:pPr>
      <w:r>
        <w:rPr>
          <w:rFonts w:cs="Arial"/>
        </w:rPr>
        <w:t xml:space="preserve">Lead officer responsible for signing off the </w:t>
      </w:r>
      <w:proofErr w:type="spellStart"/>
      <w:r>
        <w:rPr>
          <w:rFonts w:cs="Arial"/>
        </w:rPr>
        <w:t>EqIA</w:t>
      </w:r>
      <w:proofErr w:type="spellEnd"/>
      <w:r>
        <w:rPr>
          <w:rFonts w:cs="Arial"/>
        </w:rPr>
        <w:t xml:space="preserve">: </w:t>
      </w:r>
      <w:r>
        <w:t>Mr Jack Bradley</w:t>
      </w:r>
    </w:p>
    <w:p w:rsidR="009A7086" w:rsidRDefault="009A7086" w:rsidP="009A7086">
      <w:pPr>
        <w:rPr>
          <w:rFonts w:cs="Arial"/>
        </w:rPr>
      </w:pPr>
    </w:p>
    <w:p w:rsidR="009A7086" w:rsidRDefault="009A7086" w:rsidP="009A7086">
      <w:pPr>
        <w:rPr>
          <w:rFonts w:cs="Arial"/>
        </w:rPr>
      </w:pPr>
      <w:r>
        <w:rPr>
          <w:rFonts w:cs="Arial"/>
        </w:rPr>
        <w:t xml:space="preserve">Role: </w:t>
      </w:r>
      <w:r>
        <w:t>Project Lead for the Tower Block Refurbishment Scheme</w:t>
      </w:r>
    </w:p>
    <w:p w:rsidR="009A7086" w:rsidRDefault="009A7086" w:rsidP="009A7086">
      <w:pPr>
        <w:rPr>
          <w:rFonts w:cs="Arial"/>
        </w:rPr>
      </w:pPr>
    </w:p>
    <w:p w:rsidR="006A759A" w:rsidRPr="009A7086" w:rsidRDefault="009A7086">
      <w:pPr>
        <w:rPr>
          <w:rFonts w:cs="Arial"/>
        </w:rPr>
      </w:pPr>
      <w:r>
        <w:rPr>
          <w:rFonts w:cs="Arial"/>
        </w:rPr>
        <w:t xml:space="preserve">Date: </w:t>
      </w:r>
      <w:r>
        <w:rPr>
          <w:bCs/>
        </w:rPr>
        <w:t>19</w:t>
      </w:r>
      <w:r w:rsidRPr="00D93714">
        <w:rPr>
          <w:bCs/>
        </w:rPr>
        <w:t>.05.14</w:t>
      </w:r>
    </w:p>
    <w:sectPr w:rsidR="006A759A" w:rsidRPr="009A7086">
      <w:pgSz w:w="11906" w:h="16838"/>
      <w:pgMar w:top="1440" w:right="1800" w:bottom="1440" w:left="1800" w:header="708" w:footer="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86"/>
    <w:rsid w:val="006A759A"/>
    <w:rsid w:val="009A7086"/>
    <w:rsid w:val="00B4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8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9A7086"/>
    <w:pPr>
      <w:autoSpaceDE w:val="0"/>
      <w:autoSpaceDN w:val="0"/>
      <w:adjustRightInd w:val="0"/>
    </w:pPr>
    <w:rPr>
      <w:lang w:eastAsia="en-GB"/>
    </w:rPr>
  </w:style>
  <w:style w:type="paragraph" w:styleId="BalloonText">
    <w:name w:val="Balloon Text"/>
    <w:basedOn w:val="Normal"/>
    <w:link w:val="BalloonTextChar"/>
    <w:uiPriority w:val="99"/>
    <w:semiHidden/>
    <w:unhideWhenUsed/>
    <w:rsid w:val="009A7086"/>
    <w:rPr>
      <w:rFonts w:ascii="Tahoma" w:hAnsi="Tahoma" w:cs="Tahoma"/>
      <w:sz w:val="16"/>
      <w:szCs w:val="16"/>
    </w:rPr>
  </w:style>
  <w:style w:type="character" w:customStyle="1" w:styleId="BalloonTextChar">
    <w:name w:val="Balloon Text Char"/>
    <w:basedOn w:val="DefaultParagraphFont"/>
    <w:link w:val="BalloonText"/>
    <w:uiPriority w:val="99"/>
    <w:semiHidden/>
    <w:rsid w:val="009A70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8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9A7086"/>
    <w:pPr>
      <w:autoSpaceDE w:val="0"/>
      <w:autoSpaceDN w:val="0"/>
      <w:adjustRightInd w:val="0"/>
    </w:pPr>
    <w:rPr>
      <w:lang w:eastAsia="en-GB"/>
    </w:rPr>
  </w:style>
  <w:style w:type="paragraph" w:styleId="BalloonText">
    <w:name w:val="Balloon Text"/>
    <w:basedOn w:val="Normal"/>
    <w:link w:val="BalloonTextChar"/>
    <w:uiPriority w:val="99"/>
    <w:semiHidden/>
    <w:unhideWhenUsed/>
    <w:rsid w:val="009A7086"/>
    <w:rPr>
      <w:rFonts w:ascii="Tahoma" w:hAnsi="Tahoma" w:cs="Tahoma"/>
      <w:sz w:val="16"/>
      <w:szCs w:val="16"/>
    </w:rPr>
  </w:style>
  <w:style w:type="character" w:customStyle="1" w:styleId="BalloonTextChar">
    <w:name w:val="Balloon Text Char"/>
    <w:basedOn w:val="DefaultParagraphFont"/>
    <w:link w:val="BalloonText"/>
    <w:uiPriority w:val="99"/>
    <w:semiHidden/>
    <w:rsid w:val="009A70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EFCD4FCA</Template>
  <TotalTime>1</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Metcalfe, Mathew - Oxford City Council</cp:lastModifiedBy>
  <cp:revision>2</cp:revision>
  <dcterms:created xsi:type="dcterms:W3CDTF">2014-06-26T08:07:00Z</dcterms:created>
  <dcterms:modified xsi:type="dcterms:W3CDTF">2014-06-26T08:07:00Z</dcterms:modified>
</cp:coreProperties>
</file>

<file path=docProps/custom.xml><?xml version="1.0" encoding="utf-8"?>
<op:Properties xmlns:op="http://schemas.openxmlformats.org/officeDocument/2006/custom-properties"/>
</file>